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CCF8" w14:textId="77777777" w:rsidR="00E310BF" w:rsidRPr="00E310BF" w:rsidRDefault="00E310BF" w:rsidP="00E310BF">
      <w:pPr>
        <w:rPr>
          <w:rFonts w:ascii="DaxOT-Light" w:hAnsi="DaxOT-Light" w:cstheme="minorHAnsi"/>
          <w:sz w:val="32"/>
          <w:szCs w:val="32"/>
        </w:rPr>
      </w:pPr>
      <w:r w:rsidRPr="00E310BF">
        <w:rPr>
          <w:rFonts w:ascii="DaxOT-Light" w:hAnsi="DaxOT-Light" w:cstheme="minorHAnsi"/>
          <w:sz w:val="32"/>
          <w:szCs w:val="32"/>
        </w:rPr>
        <w:t>Social Studies 9*</w:t>
      </w:r>
    </w:p>
    <w:p w14:paraId="404514D8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Big Ideas:</w:t>
      </w:r>
    </w:p>
    <w:p w14:paraId="353D78A3" w14:textId="3EF65913" w:rsidR="00E310BF" w:rsidRPr="00E310BF" w:rsidRDefault="00E310BF" w:rsidP="00E310BF">
      <w:pPr>
        <w:pStyle w:val="ListParagraph"/>
        <w:numPr>
          <w:ilvl w:val="0"/>
          <w:numId w:val="5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Emerging ideas and ideologies profoundly influence societies and events</w:t>
      </w:r>
    </w:p>
    <w:p w14:paraId="1249DAB6" w14:textId="73D12C80" w:rsidR="00E310BF" w:rsidRPr="00E310BF" w:rsidRDefault="00E310BF" w:rsidP="00E310BF">
      <w:pPr>
        <w:pStyle w:val="ListParagraph"/>
        <w:numPr>
          <w:ilvl w:val="0"/>
          <w:numId w:val="5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The physical environment influences the nature of political, social, and economic change</w:t>
      </w:r>
    </w:p>
    <w:p w14:paraId="36583542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Curricular Competencies:</w:t>
      </w:r>
    </w:p>
    <w:p w14:paraId="71000734" w14:textId="44FB0659" w:rsidR="00E310BF" w:rsidRPr="00E310BF" w:rsidRDefault="00E310BF" w:rsidP="00E310BF">
      <w:pPr>
        <w:pStyle w:val="ListParagraph"/>
        <w:numPr>
          <w:ilvl w:val="0"/>
          <w:numId w:val="51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 xml:space="preserve">Use Social Studies inquiry processes and skills to ask questions; gather, interpret, and analyze ideas; and communicate findings and decisions </w:t>
      </w:r>
    </w:p>
    <w:p w14:paraId="29215B1D" w14:textId="09CD8E1E" w:rsidR="00E310BF" w:rsidRPr="00E310BF" w:rsidRDefault="00E310BF" w:rsidP="00E310BF">
      <w:pPr>
        <w:pStyle w:val="ListParagraph"/>
        <w:numPr>
          <w:ilvl w:val="0"/>
          <w:numId w:val="49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 xml:space="preserve">Explain and infer different perspectives on past or present people, places, issues, or events by considering prevailing norms, values, worldviews, and beliefs (perspective) </w:t>
      </w:r>
    </w:p>
    <w:p w14:paraId="7FB13FDF" w14:textId="7B0EB38E" w:rsidR="00E310BF" w:rsidRPr="00E310BF" w:rsidRDefault="00E310BF" w:rsidP="00E310BF">
      <w:pPr>
        <w:pStyle w:val="ListParagraph"/>
        <w:numPr>
          <w:ilvl w:val="0"/>
          <w:numId w:val="49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 xml:space="preserve">Make reasoned ethical judgments about actions in the past and present, and determine appropriate ways to remember and respond (ethical judgment) </w:t>
      </w:r>
    </w:p>
    <w:p w14:paraId="4DEC5422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Content:</w:t>
      </w:r>
    </w:p>
    <w:p w14:paraId="7E647B95" w14:textId="25B6E406" w:rsidR="00E310BF" w:rsidRPr="00E310BF" w:rsidRDefault="00E310BF" w:rsidP="00E310BF">
      <w:pPr>
        <w:pStyle w:val="ListParagraph"/>
        <w:numPr>
          <w:ilvl w:val="0"/>
          <w:numId w:val="47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physiographic features of Canada and geological processes</w:t>
      </w:r>
    </w:p>
    <w:p w14:paraId="6FE5FE29" w14:textId="77777777" w:rsidR="00E310BF" w:rsidRPr="00E310BF" w:rsidRDefault="00E310BF" w:rsidP="00E310BF">
      <w:pPr>
        <w:rPr>
          <w:rFonts w:ascii="DaxOT-Light" w:hAnsi="DaxOT-Light" w:cstheme="minorHAnsi"/>
          <w:sz w:val="32"/>
          <w:szCs w:val="32"/>
        </w:rPr>
      </w:pPr>
      <w:r w:rsidRPr="00E310BF">
        <w:rPr>
          <w:rFonts w:ascii="DaxOT-Light" w:hAnsi="DaxOT-Light" w:cstheme="minorHAnsi"/>
          <w:sz w:val="32"/>
          <w:szCs w:val="32"/>
        </w:rPr>
        <w:t>Science 9*</w:t>
      </w:r>
    </w:p>
    <w:p w14:paraId="65544E9F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Curricular Competencies:</w:t>
      </w:r>
    </w:p>
    <w:p w14:paraId="6E5920F8" w14:textId="7BE5BCCF" w:rsidR="00E310BF" w:rsidRPr="00E310BF" w:rsidRDefault="00E310BF" w:rsidP="00E310BF">
      <w:pPr>
        <w:pStyle w:val="ListParagraph"/>
        <w:numPr>
          <w:ilvl w:val="0"/>
          <w:numId w:val="45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Consider the role of scientists in innovation</w:t>
      </w:r>
    </w:p>
    <w:p w14:paraId="6C52C9EB" w14:textId="38802B11" w:rsidR="00E310BF" w:rsidRDefault="00E310BF" w:rsidP="00E310BF">
      <w:pPr>
        <w:pStyle w:val="ListParagraph"/>
        <w:numPr>
          <w:ilvl w:val="0"/>
          <w:numId w:val="45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Generate and introduce new or refined ideas when problem solving</w:t>
      </w:r>
    </w:p>
    <w:p w14:paraId="216CE4AD" w14:textId="2219DFEC" w:rsidR="002F7B52" w:rsidRDefault="002F7B52" w:rsidP="002F7B52">
      <w:pPr>
        <w:rPr>
          <w:rFonts w:ascii="DaxOT-Light" w:hAnsi="DaxOT-Light" w:cstheme="minorHAnsi"/>
        </w:rPr>
      </w:pPr>
      <w:r>
        <w:rPr>
          <w:rFonts w:ascii="DaxOT-Light" w:hAnsi="DaxOT-Light" w:cstheme="minorHAnsi"/>
        </w:rPr>
        <w:t>Content:</w:t>
      </w:r>
    </w:p>
    <w:p w14:paraId="635F7B1C" w14:textId="7FC1AE91" w:rsidR="002F7B52" w:rsidRPr="002F7B52" w:rsidRDefault="002F7B52" w:rsidP="002F7B52">
      <w:pPr>
        <w:pStyle w:val="ListParagraph"/>
        <w:numPr>
          <w:ilvl w:val="0"/>
          <w:numId w:val="45"/>
        </w:numPr>
        <w:rPr>
          <w:rFonts w:ascii="DaxOT-Light" w:hAnsi="DaxOT-Light" w:cstheme="minorHAnsi"/>
        </w:rPr>
      </w:pPr>
      <w:r>
        <w:rPr>
          <w:rFonts w:ascii="DaxOT-Light" w:hAnsi="DaxOT-Light" w:cstheme="minorHAnsi"/>
        </w:rPr>
        <w:t>Sustainability of systems</w:t>
      </w:r>
    </w:p>
    <w:p w14:paraId="3F193814" w14:textId="77777777" w:rsidR="00E310BF" w:rsidRPr="00E310BF" w:rsidRDefault="00E310BF" w:rsidP="00E310BF">
      <w:pPr>
        <w:rPr>
          <w:rFonts w:ascii="DaxOT-Light" w:hAnsi="DaxOT-Light" w:cstheme="minorHAnsi"/>
          <w:sz w:val="32"/>
          <w:szCs w:val="32"/>
        </w:rPr>
      </w:pPr>
      <w:r w:rsidRPr="00E310BF">
        <w:rPr>
          <w:rFonts w:ascii="DaxOT-Light" w:hAnsi="DaxOT-Light" w:cstheme="minorHAnsi"/>
          <w:sz w:val="32"/>
          <w:szCs w:val="32"/>
        </w:rPr>
        <w:t>Social Studies 10*</w:t>
      </w:r>
    </w:p>
    <w:p w14:paraId="45892CE9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Curricular Competencies:</w:t>
      </w:r>
    </w:p>
    <w:p w14:paraId="3A8CB1B9" w14:textId="110ED3B0" w:rsidR="00E310BF" w:rsidRPr="00E310BF" w:rsidRDefault="00E310BF" w:rsidP="00E310BF">
      <w:pPr>
        <w:pStyle w:val="ListParagraph"/>
        <w:numPr>
          <w:ilvl w:val="0"/>
          <w:numId w:val="4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Use Social Studies inquiry processes and skills to ask questions; gather, interpret, and analyze ideas; and communicate findings and decisions</w:t>
      </w:r>
    </w:p>
    <w:p w14:paraId="428AE032" w14:textId="2B7B33FA" w:rsidR="00E310BF" w:rsidRPr="00E310BF" w:rsidRDefault="00E310BF" w:rsidP="00E310BF">
      <w:pPr>
        <w:pStyle w:val="ListParagraph"/>
        <w:numPr>
          <w:ilvl w:val="0"/>
          <w:numId w:val="4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Explain and infer different perspectives on past or present people, places, issues, or events by considering prevailing norms, values, worldviews, and beliefs (perspective)</w:t>
      </w:r>
    </w:p>
    <w:p w14:paraId="64C7BDC5" w14:textId="353DE70D" w:rsidR="00E310BF" w:rsidRPr="00E310BF" w:rsidRDefault="00E310BF" w:rsidP="00E310BF">
      <w:pPr>
        <w:pStyle w:val="ListParagraph"/>
        <w:numPr>
          <w:ilvl w:val="0"/>
          <w:numId w:val="4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Make reasoned ethical judgments about actions in the past and present, and assess appropriate ways to remember and respond (ethical judgment)</w:t>
      </w:r>
    </w:p>
    <w:p w14:paraId="5DC82613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lastRenderedPageBreak/>
        <w:t>Content:</w:t>
      </w:r>
    </w:p>
    <w:p w14:paraId="62699C3D" w14:textId="637CF371" w:rsidR="00E310BF" w:rsidRPr="00E310BF" w:rsidRDefault="00E310BF" w:rsidP="00E310BF">
      <w:pPr>
        <w:pStyle w:val="ListParagraph"/>
        <w:numPr>
          <w:ilvl w:val="0"/>
          <w:numId w:val="41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environmental, political, and economic policies</w:t>
      </w:r>
    </w:p>
    <w:p w14:paraId="089BBB3D" w14:textId="77777777" w:rsidR="00E310BF" w:rsidRPr="00E310BF" w:rsidRDefault="00E310BF" w:rsidP="00E310BF">
      <w:pPr>
        <w:rPr>
          <w:rFonts w:ascii="DaxOT-Light" w:hAnsi="DaxOT-Light" w:cstheme="minorHAnsi"/>
          <w:sz w:val="32"/>
          <w:szCs w:val="32"/>
        </w:rPr>
      </w:pPr>
      <w:r w:rsidRPr="00E310BF">
        <w:rPr>
          <w:rFonts w:ascii="DaxOT-Light" w:hAnsi="DaxOT-Light" w:cstheme="minorHAnsi"/>
          <w:sz w:val="32"/>
          <w:szCs w:val="32"/>
        </w:rPr>
        <w:t>Environmental Science 11*</w:t>
      </w:r>
    </w:p>
    <w:p w14:paraId="596AB5ED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Big Ideas:</w:t>
      </w:r>
    </w:p>
    <w:p w14:paraId="6DD229B9" w14:textId="5BCDE561" w:rsidR="00E310BF" w:rsidRPr="00E310BF" w:rsidRDefault="00E310BF" w:rsidP="00E310BF">
      <w:pPr>
        <w:pStyle w:val="ListParagraph"/>
        <w:numPr>
          <w:ilvl w:val="0"/>
          <w:numId w:val="39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Human practices affect the sustainability of ecosystems</w:t>
      </w:r>
    </w:p>
    <w:p w14:paraId="32979C3D" w14:textId="44F8BC58" w:rsidR="00E310BF" w:rsidRPr="00E310BF" w:rsidRDefault="00E310BF" w:rsidP="00E310BF">
      <w:pPr>
        <w:pStyle w:val="ListParagraph"/>
        <w:numPr>
          <w:ilvl w:val="0"/>
          <w:numId w:val="39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Humans can play a role in stewardship and restoration of ecosystems</w:t>
      </w:r>
    </w:p>
    <w:p w14:paraId="7D5197B7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Content:</w:t>
      </w:r>
    </w:p>
    <w:p w14:paraId="3E36333A" w14:textId="2B8AEB5A" w:rsidR="00E310BF" w:rsidRPr="00E310BF" w:rsidRDefault="00E310BF" w:rsidP="00E310BF">
      <w:pPr>
        <w:pStyle w:val="ListParagraph"/>
        <w:numPr>
          <w:ilvl w:val="0"/>
          <w:numId w:val="37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human actions and their impact on ecosystem integrity</w:t>
      </w:r>
    </w:p>
    <w:p w14:paraId="405819B4" w14:textId="561C36DC" w:rsidR="00E310BF" w:rsidRPr="00E310BF" w:rsidRDefault="00E310BF" w:rsidP="00E310BF">
      <w:pPr>
        <w:pStyle w:val="ListParagraph"/>
        <w:numPr>
          <w:ilvl w:val="0"/>
          <w:numId w:val="37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benefits of ecosystem services</w:t>
      </w:r>
    </w:p>
    <w:p w14:paraId="0EDEDBDF" w14:textId="5DA72C23" w:rsidR="00E310BF" w:rsidRPr="00E310BF" w:rsidRDefault="00E310BF" w:rsidP="00E310BF">
      <w:pPr>
        <w:pStyle w:val="ListParagraph"/>
        <w:numPr>
          <w:ilvl w:val="0"/>
          <w:numId w:val="37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resource stewardship</w:t>
      </w:r>
    </w:p>
    <w:p w14:paraId="16A5A672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Curricular Competency:</w:t>
      </w:r>
    </w:p>
    <w:p w14:paraId="6BEF323C" w14:textId="5AFAB13E" w:rsidR="00E310BF" w:rsidRPr="00E310BF" w:rsidRDefault="00E310BF" w:rsidP="00E310BF">
      <w:pPr>
        <w:pStyle w:val="ListParagraph"/>
        <w:numPr>
          <w:ilvl w:val="0"/>
          <w:numId w:val="35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Demonstrate a sustained intellectual curiosity about a scientific topic or problem of personal, local, or global interest</w:t>
      </w:r>
    </w:p>
    <w:p w14:paraId="52672B4C" w14:textId="5F489D11" w:rsidR="00E310BF" w:rsidRPr="00E310BF" w:rsidRDefault="00E310BF" w:rsidP="00E310BF">
      <w:pPr>
        <w:pStyle w:val="ListParagraph"/>
        <w:numPr>
          <w:ilvl w:val="0"/>
          <w:numId w:val="35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Consider social, ethical, and environmental implications of the findings from their own and others’ investigations</w:t>
      </w:r>
    </w:p>
    <w:p w14:paraId="5AF4D40E" w14:textId="59420FDC" w:rsidR="00E310BF" w:rsidRPr="00E310BF" w:rsidRDefault="00E310BF" w:rsidP="00E310BF">
      <w:pPr>
        <w:pStyle w:val="ListParagraph"/>
        <w:numPr>
          <w:ilvl w:val="0"/>
          <w:numId w:val="35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Implement multiple strategies to solve problems in real-life, applied, and conceptual situations</w:t>
      </w:r>
    </w:p>
    <w:p w14:paraId="7D7807EE" w14:textId="77777777" w:rsidR="00E310BF" w:rsidRPr="00E310BF" w:rsidRDefault="00E310BF" w:rsidP="00E310BF">
      <w:pPr>
        <w:rPr>
          <w:rFonts w:ascii="DaxOT-Light" w:hAnsi="DaxOT-Light" w:cstheme="minorHAnsi"/>
          <w:sz w:val="32"/>
          <w:szCs w:val="32"/>
        </w:rPr>
      </w:pPr>
      <w:r w:rsidRPr="00E310BF">
        <w:rPr>
          <w:rFonts w:ascii="DaxOT-Light" w:hAnsi="DaxOT-Light" w:cstheme="minorHAnsi"/>
          <w:sz w:val="32"/>
          <w:szCs w:val="32"/>
        </w:rPr>
        <w:t>Science for Citizens 11*</w:t>
      </w:r>
    </w:p>
    <w:p w14:paraId="00D5366B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Big Ideas:</w:t>
      </w:r>
    </w:p>
    <w:p w14:paraId="0E954B37" w14:textId="19CDD70B" w:rsidR="00E310BF" w:rsidRPr="00E310BF" w:rsidRDefault="00E310BF" w:rsidP="00E310BF">
      <w:pPr>
        <w:pStyle w:val="ListParagraph"/>
        <w:numPr>
          <w:ilvl w:val="0"/>
          <w:numId w:val="3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Scientific knowledge can be used to develop procedures, techniques, and technologies that have implications for places of employment</w:t>
      </w:r>
    </w:p>
    <w:p w14:paraId="10733422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Content:</w:t>
      </w:r>
    </w:p>
    <w:p w14:paraId="2EA3AF57" w14:textId="58CBCF66" w:rsidR="00E310BF" w:rsidRPr="00E310BF" w:rsidRDefault="00E310BF" w:rsidP="00E310BF">
      <w:pPr>
        <w:pStyle w:val="ListParagraph"/>
        <w:numPr>
          <w:ilvl w:val="0"/>
          <w:numId w:val="31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actions and decisions affecting the local and global environment, including those of First Peoples</w:t>
      </w:r>
    </w:p>
    <w:p w14:paraId="588A7A87" w14:textId="65066009" w:rsidR="00E310BF" w:rsidRPr="00E310BF" w:rsidRDefault="00E310BF" w:rsidP="00E310BF">
      <w:pPr>
        <w:pStyle w:val="ListParagraph"/>
        <w:numPr>
          <w:ilvl w:val="0"/>
          <w:numId w:val="31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human impact on Earth’s systems: natural resources; effects of climate change</w:t>
      </w:r>
    </w:p>
    <w:p w14:paraId="538B6E09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Curricular Competency:</w:t>
      </w:r>
    </w:p>
    <w:p w14:paraId="27094176" w14:textId="53DDE005" w:rsidR="00E310BF" w:rsidRPr="00E310BF" w:rsidRDefault="00E310BF" w:rsidP="00E310BF">
      <w:pPr>
        <w:pStyle w:val="ListParagraph"/>
        <w:numPr>
          <w:ilvl w:val="0"/>
          <w:numId w:val="29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lastRenderedPageBreak/>
        <w:t>Demonstrate a sustained intellectual curiosity about a scientific topic or problem of personal, local, or global interest</w:t>
      </w:r>
    </w:p>
    <w:p w14:paraId="29211ED1" w14:textId="67D489FB" w:rsidR="00E310BF" w:rsidRPr="00E310BF" w:rsidRDefault="00E310BF" w:rsidP="00E310BF">
      <w:pPr>
        <w:pStyle w:val="ListParagraph"/>
        <w:numPr>
          <w:ilvl w:val="0"/>
          <w:numId w:val="29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Consider social, ethical, and environmental implications of the findings from their own and others’ investigations</w:t>
      </w:r>
    </w:p>
    <w:p w14:paraId="76A7EE52" w14:textId="4D6A3522" w:rsidR="00E310BF" w:rsidRPr="00E310BF" w:rsidRDefault="00E310BF" w:rsidP="00E310BF">
      <w:pPr>
        <w:pStyle w:val="ListParagraph"/>
        <w:numPr>
          <w:ilvl w:val="0"/>
          <w:numId w:val="29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Implement multiple strategies to solve problems in real-life, applied, and conceptual situations</w:t>
      </w:r>
    </w:p>
    <w:p w14:paraId="236EBB0C" w14:textId="77777777" w:rsidR="00E310BF" w:rsidRPr="00E310BF" w:rsidRDefault="00E310BF" w:rsidP="00E310BF">
      <w:pPr>
        <w:rPr>
          <w:rFonts w:ascii="DaxOT-Light" w:hAnsi="DaxOT-Light" w:cstheme="minorHAnsi"/>
          <w:sz w:val="32"/>
          <w:szCs w:val="32"/>
        </w:rPr>
      </w:pPr>
      <w:r w:rsidRPr="00E310BF">
        <w:rPr>
          <w:rFonts w:ascii="DaxOT-Light" w:hAnsi="DaxOT-Light" w:cstheme="minorHAnsi"/>
          <w:sz w:val="32"/>
          <w:szCs w:val="32"/>
        </w:rPr>
        <w:t>Environmental Science 12*</w:t>
      </w:r>
    </w:p>
    <w:p w14:paraId="6A0A8D8E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Big Ideas:</w:t>
      </w:r>
    </w:p>
    <w:p w14:paraId="31E56464" w14:textId="1CDE079B" w:rsidR="00E310BF" w:rsidRPr="00E310BF" w:rsidRDefault="00E310BF" w:rsidP="00E310BF">
      <w:pPr>
        <w:pStyle w:val="ListParagraph"/>
        <w:numPr>
          <w:ilvl w:val="0"/>
          <w:numId w:val="27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Living sustainably supports the well-being of self, community, and Earth</w:t>
      </w:r>
    </w:p>
    <w:p w14:paraId="48492812" w14:textId="32E50A3C" w:rsidR="00E310BF" w:rsidRPr="00E310BF" w:rsidRDefault="00E310BF" w:rsidP="00E310BF">
      <w:pPr>
        <w:pStyle w:val="ListParagraph"/>
        <w:numPr>
          <w:ilvl w:val="0"/>
          <w:numId w:val="27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Human activities cause changes in the global climate system</w:t>
      </w:r>
    </w:p>
    <w:p w14:paraId="399308EA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Content:</w:t>
      </w:r>
    </w:p>
    <w:p w14:paraId="58C9D2B2" w14:textId="47B59A27" w:rsidR="00E310BF" w:rsidRPr="00E310BF" w:rsidRDefault="00E310BF" w:rsidP="00E310BF">
      <w:pPr>
        <w:pStyle w:val="ListParagraph"/>
        <w:numPr>
          <w:ilvl w:val="0"/>
          <w:numId w:val="25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personal choices and sustainable living</w:t>
      </w:r>
    </w:p>
    <w:p w14:paraId="51A4E0C3" w14:textId="068109A4" w:rsidR="00E310BF" w:rsidRPr="00E310BF" w:rsidRDefault="00E310BF" w:rsidP="00E310BF">
      <w:pPr>
        <w:pStyle w:val="ListParagraph"/>
        <w:numPr>
          <w:ilvl w:val="0"/>
          <w:numId w:val="25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 xml:space="preserve">land use and degradation </w:t>
      </w:r>
    </w:p>
    <w:p w14:paraId="3D4F7A79" w14:textId="77777777" w:rsidR="00E310BF" w:rsidRPr="00E310BF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Curricular Competency:</w:t>
      </w:r>
    </w:p>
    <w:p w14:paraId="2D1A416F" w14:textId="23F4AA02" w:rsidR="00E310BF" w:rsidRPr="00E310BF" w:rsidRDefault="00E310BF" w:rsidP="00E310BF">
      <w:pPr>
        <w:pStyle w:val="ListParagraph"/>
        <w:numPr>
          <w:ilvl w:val="0"/>
          <w:numId w:val="2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Demonstrate a sustained intellectual curiosity about a scientific topic or problem of personal, local, or global interest</w:t>
      </w:r>
    </w:p>
    <w:p w14:paraId="634D121E" w14:textId="15AD9049" w:rsidR="00E310BF" w:rsidRPr="00E310BF" w:rsidRDefault="00E310BF" w:rsidP="00E310BF">
      <w:pPr>
        <w:pStyle w:val="ListParagraph"/>
        <w:numPr>
          <w:ilvl w:val="0"/>
          <w:numId w:val="2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Consider social, ethical, and environmental implications of the findings from their own and others’ investigations</w:t>
      </w:r>
    </w:p>
    <w:p w14:paraId="1EBCFE17" w14:textId="0477AC39" w:rsidR="00E310BF" w:rsidRDefault="00E310BF" w:rsidP="00E310BF">
      <w:pPr>
        <w:pStyle w:val="ListParagraph"/>
        <w:numPr>
          <w:ilvl w:val="0"/>
          <w:numId w:val="23"/>
        </w:num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Implement multiple strategies to solve problems in real-life, applied, and conceptual situations</w:t>
      </w:r>
    </w:p>
    <w:p w14:paraId="52124B25" w14:textId="77777777" w:rsidR="001E34D0" w:rsidRPr="001E34D0" w:rsidRDefault="001E34D0" w:rsidP="001E34D0">
      <w:pPr>
        <w:rPr>
          <w:rFonts w:ascii="DaxOT-Light" w:hAnsi="DaxOT-Light" w:cstheme="minorHAnsi"/>
        </w:rPr>
      </w:pPr>
    </w:p>
    <w:p w14:paraId="39FDC399" w14:textId="536C6F21" w:rsidR="00D85F6C" w:rsidRPr="005B32C0" w:rsidRDefault="00E310BF" w:rsidP="00E310BF">
      <w:pPr>
        <w:rPr>
          <w:rFonts w:ascii="DaxOT-Light" w:hAnsi="DaxOT-Light" w:cstheme="minorHAnsi"/>
        </w:rPr>
      </w:pPr>
      <w:r w:rsidRPr="00E310BF">
        <w:rPr>
          <w:rFonts w:ascii="DaxOT-Light" w:hAnsi="DaxOT-Light" w:cstheme="minorHAnsi"/>
        </w:rPr>
        <w:t>*www.curriculum.gov.bc.ca</w:t>
      </w:r>
    </w:p>
    <w:sectPr w:rsidR="00D85F6C" w:rsidRPr="005B3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OT-Light">
    <w:panose1 w:val="02000506050000020004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0C8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184C8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786C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246277"/>
    <w:multiLevelType w:val="hybridMultilevel"/>
    <w:tmpl w:val="87926A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D4054"/>
    <w:multiLevelType w:val="hybridMultilevel"/>
    <w:tmpl w:val="2E40C3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677D1"/>
    <w:multiLevelType w:val="hybridMultilevel"/>
    <w:tmpl w:val="A220263E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D20EC"/>
    <w:multiLevelType w:val="hybridMultilevel"/>
    <w:tmpl w:val="88FC9102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2344"/>
    <w:multiLevelType w:val="hybridMultilevel"/>
    <w:tmpl w:val="6BA2A1D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478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0222020"/>
    <w:multiLevelType w:val="hybridMultilevel"/>
    <w:tmpl w:val="FD2E5BF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2D4EFA"/>
    <w:multiLevelType w:val="hybridMultilevel"/>
    <w:tmpl w:val="07A47D5E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33F94"/>
    <w:multiLevelType w:val="hybridMultilevel"/>
    <w:tmpl w:val="A61886C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13FB7"/>
    <w:multiLevelType w:val="hybridMultilevel"/>
    <w:tmpl w:val="04E41A98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6173B"/>
    <w:multiLevelType w:val="hybridMultilevel"/>
    <w:tmpl w:val="6F08E1C2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B270F0"/>
    <w:multiLevelType w:val="multilevel"/>
    <w:tmpl w:val="FCA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8150772"/>
    <w:multiLevelType w:val="hybridMultilevel"/>
    <w:tmpl w:val="9E06F320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362EE"/>
    <w:multiLevelType w:val="hybridMultilevel"/>
    <w:tmpl w:val="3B7C7496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B009E"/>
    <w:multiLevelType w:val="hybridMultilevel"/>
    <w:tmpl w:val="A73C12E6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CD4611"/>
    <w:multiLevelType w:val="hybridMultilevel"/>
    <w:tmpl w:val="6D4A1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B65EB"/>
    <w:multiLevelType w:val="hybridMultilevel"/>
    <w:tmpl w:val="50BA86D2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F1653"/>
    <w:multiLevelType w:val="hybridMultilevel"/>
    <w:tmpl w:val="4E14EEF0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F01AD"/>
    <w:multiLevelType w:val="hybridMultilevel"/>
    <w:tmpl w:val="F086C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F3E9F"/>
    <w:multiLevelType w:val="hybridMultilevel"/>
    <w:tmpl w:val="39DC20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33DA3"/>
    <w:multiLevelType w:val="multilevel"/>
    <w:tmpl w:val="C4ACB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131DFC"/>
    <w:multiLevelType w:val="hybridMultilevel"/>
    <w:tmpl w:val="B79C7742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72249"/>
    <w:multiLevelType w:val="hybridMultilevel"/>
    <w:tmpl w:val="2D14A672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D127F0"/>
    <w:multiLevelType w:val="hybridMultilevel"/>
    <w:tmpl w:val="E72C185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B2AF5"/>
    <w:multiLevelType w:val="hybridMultilevel"/>
    <w:tmpl w:val="4FCA4E9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015A2B"/>
    <w:multiLevelType w:val="hybridMultilevel"/>
    <w:tmpl w:val="647EB1D6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E9782E"/>
    <w:multiLevelType w:val="hybridMultilevel"/>
    <w:tmpl w:val="B8C2705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95693"/>
    <w:multiLevelType w:val="hybridMultilevel"/>
    <w:tmpl w:val="21AAC3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2280"/>
    <w:multiLevelType w:val="hybridMultilevel"/>
    <w:tmpl w:val="407C2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552B4"/>
    <w:multiLevelType w:val="hybridMultilevel"/>
    <w:tmpl w:val="216A45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A3B17"/>
    <w:multiLevelType w:val="hybridMultilevel"/>
    <w:tmpl w:val="2B0CE1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33C28"/>
    <w:multiLevelType w:val="hybridMultilevel"/>
    <w:tmpl w:val="4D7C0478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A39CF"/>
    <w:multiLevelType w:val="hybridMultilevel"/>
    <w:tmpl w:val="DE5E5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A608E"/>
    <w:multiLevelType w:val="hybridMultilevel"/>
    <w:tmpl w:val="01F6B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91A96"/>
    <w:multiLevelType w:val="hybridMultilevel"/>
    <w:tmpl w:val="242400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35381"/>
    <w:multiLevelType w:val="hybridMultilevel"/>
    <w:tmpl w:val="A20641A8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AB2270"/>
    <w:multiLevelType w:val="hybridMultilevel"/>
    <w:tmpl w:val="C7B61B14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605212"/>
    <w:multiLevelType w:val="hybridMultilevel"/>
    <w:tmpl w:val="7AA45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A708E"/>
    <w:multiLevelType w:val="hybridMultilevel"/>
    <w:tmpl w:val="812872C6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FF494B"/>
    <w:multiLevelType w:val="hybridMultilevel"/>
    <w:tmpl w:val="E6A26EAA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4E39B5"/>
    <w:multiLevelType w:val="hybridMultilevel"/>
    <w:tmpl w:val="DF321B2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F12042"/>
    <w:multiLevelType w:val="hybridMultilevel"/>
    <w:tmpl w:val="833AB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E24007"/>
    <w:multiLevelType w:val="hybridMultilevel"/>
    <w:tmpl w:val="9B30F3C4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05EFB"/>
    <w:multiLevelType w:val="hybridMultilevel"/>
    <w:tmpl w:val="5750FA6A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94E67"/>
    <w:multiLevelType w:val="hybridMultilevel"/>
    <w:tmpl w:val="1E5E3D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3C1E53"/>
    <w:multiLevelType w:val="hybridMultilevel"/>
    <w:tmpl w:val="ADB46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240AF5"/>
    <w:multiLevelType w:val="hybridMultilevel"/>
    <w:tmpl w:val="0568D09A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EE44E7"/>
    <w:multiLevelType w:val="hybridMultilevel"/>
    <w:tmpl w:val="CAE2FD94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2C1E74"/>
    <w:multiLevelType w:val="hybridMultilevel"/>
    <w:tmpl w:val="174AFA56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F510EA"/>
    <w:multiLevelType w:val="hybridMultilevel"/>
    <w:tmpl w:val="1CD68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52876"/>
    <w:multiLevelType w:val="hybridMultilevel"/>
    <w:tmpl w:val="39E20E9C"/>
    <w:lvl w:ilvl="0" w:tplc="FF4EF452">
      <w:numFmt w:val="bullet"/>
      <w:lvlText w:val="•"/>
      <w:lvlJc w:val="left"/>
      <w:pPr>
        <w:ind w:left="1080" w:hanging="720"/>
      </w:pPr>
      <w:rPr>
        <w:rFonts w:ascii="DaxOT-Light" w:eastAsiaTheme="minorHAnsi" w:hAnsi="DaxOT-Light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56462">
    <w:abstractNumId w:val="14"/>
  </w:num>
  <w:num w:numId="2" w16cid:durableId="472873420">
    <w:abstractNumId w:val="31"/>
  </w:num>
  <w:num w:numId="3" w16cid:durableId="1110856887">
    <w:abstractNumId w:val="2"/>
  </w:num>
  <w:num w:numId="4" w16cid:durableId="1735621372">
    <w:abstractNumId w:val="1"/>
  </w:num>
  <w:num w:numId="5" w16cid:durableId="274949214">
    <w:abstractNumId w:val="22"/>
  </w:num>
  <w:num w:numId="6" w16cid:durableId="580914728">
    <w:abstractNumId w:val="30"/>
  </w:num>
  <w:num w:numId="7" w16cid:durableId="692923487">
    <w:abstractNumId w:val="8"/>
  </w:num>
  <w:num w:numId="8" w16cid:durableId="1826624975">
    <w:abstractNumId w:val="33"/>
  </w:num>
  <w:num w:numId="9" w16cid:durableId="564027344">
    <w:abstractNumId w:val="0"/>
  </w:num>
  <w:num w:numId="10" w16cid:durableId="871920637">
    <w:abstractNumId w:val="23"/>
  </w:num>
  <w:num w:numId="11" w16cid:durableId="1223129965">
    <w:abstractNumId w:val="32"/>
  </w:num>
  <w:num w:numId="12" w16cid:durableId="1775439038">
    <w:abstractNumId w:val="3"/>
  </w:num>
  <w:num w:numId="13" w16cid:durableId="238949440">
    <w:abstractNumId w:val="52"/>
  </w:num>
  <w:num w:numId="14" w16cid:durableId="1755736473">
    <w:abstractNumId w:val="44"/>
  </w:num>
  <w:num w:numId="15" w16cid:durableId="1158957810">
    <w:abstractNumId w:val="36"/>
  </w:num>
  <w:num w:numId="16" w16cid:durableId="167327638">
    <w:abstractNumId w:val="21"/>
  </w:num>
  <w:num w:numId="17" w16cid:durableId="1267228236">
    <w:abstractNumId w:val="37"/>
  </w:num>
  <w:num w:numId="18" w16cid:durableId="771053643">
    <w:abstractNumId w:val="48"/>
  </w:num>
  <w:num w:numId="19" w16cid:durableId="1252353549">
    <w:abstractNumId w:val="35"/>
  </w:num>
  <w:num w:numId="20" w16cid:durableId="2041930844">
    <w:abstractNumId w:val="47"/>
  </w:num>
  <w:num w:numId="21" w16cid:durableId="1671978244">
    <w:abstractNumId w:val="18"/>
  </w:num>
  <w:num w:numId="22" w16cid:durableId="254098191">
    <w:abstractNumId w:val="40"/>
  </w:num>
  <w:num w:numId="23" w16cid:durableId="1687094158">
    <w:abstractNumId w:val="24"/>
  </w:num>
  <w:num w:numId="24" w16cid:durableId="1269701062">
    <w:abstractNumId w:val="5"/>
  </w:num>
  <w:num w:numId="25" w16cid:durableId="102386610">
    <w:abstractNumId w:val="16"/>
  </w:num>
  <w:num w:numId="26" w16cid:durableId="864058519">
    <w:abstractNumId w:val="49"/>
  </w:num>
  <w:num w:numId="27" w16cid:durableId="1599370784">
    <w:abstractNumId w:val="43"/>
  </w:num>
  <w:num w:numId="28" w16cid:durableId="899555217">
    <w:abstractNumId w:val="29"/>
  </w:num>
  <w:num w:numId="29" w16cid:durableId="978539579">
    <w:abstractNumId w:val="27"/>
  </w:num>
  <w:num w:numId="30" w16cid:durableId="1939558327">
    <w:abstractNumId w:val="39"/>
  </w:num>
  <w:num w:numId="31" w16cid:durableId="1227185230">
    <w:abstractNumId w:val="26"/>
  </w:num>
  <w:num w:numId="32" w16cid:durableId="1916939639">
    <w:abstractNumId w:val="42"/>
  </w:num>
  <w:num w:numId="33" w16cid:durableId="1718892014">
    <w:abstractNumId w:val="46"/>
  </w:num>
  <w:num w:numId="34" w16cid:durableId="1432578992">
    <w:abstractNumId w:val="12"/>
  </w:num>
  <w:num w:numId="35" w16cid:durableId="2019848480">
    <w:abstractNumId w:val="34"/>
  </w:num>
  <w:num w:numId="36" w16cid:durableId="842204240">
    <w:abstractNumId w:val="17"/>
  </w:num>
  <w:num w:numId="37" w16cid:durableId="1214807192">
    <w:abstractNumId w:val="25"/>
  </w:num>
  <w:num w:numId="38" w16cid:durableId="1889798821">
    <w:abstractNumId w:val="11"/>
  </w:num>
  <w:num w:numId="39" w16cid:durableId="1256208642">
    <w:abstractNumId w:val="7"/>
  </w:num>
  <w:num w:numId="40" w16cid:durableId="169494625">
    <w:abstractNumId w:val="41"/>
  </w:num>
  <w:num w:numId="41" w16cid:durableId="1593270996">
    <w:abstractNumId w:val="13"/>
  </w:num>
  <w:num w:numId="42" w16cid:durableId="168913147">
    <w:abstractNumId w:val="20"/>
  </w:num>
  <w:num w:numId="43" w16cid:durableId="728267948">
    <w:abstractNumId w:val="53"/>
  </w:num>
  <w:num w:numId="44" w16cid:durableId="719984341">
    <w:abstractNumId w:val="19"/>
  </w:num>
  <w:num w:numId="45" w16cid:durableId="1085415959">
    <w:abstractNumId w:val="9"/>
  </w:num>
  <w:num w:numId="46" w16cid:durableId="1745295711">
    <w:abstractNumId w:val="15"/>
  </w:num>
  <w:num w:numId="47" w16cid:durableId="786125410">
    <w:abstractNumId w:val="45"/>
  </w:num>
  <w:num w:numId="48" w16cid:durableId="1231186136">
    <w:abstractNumId w:val="51"/>
  </w:num>
  <w:num w:numId="49" w16cid:durableId="515385265">
    <w:abstractNumId w:val="50"/>
  </w:num>
  <w:num w:numId="50" w16cid:durableId="479928987">
    <w:abstractNumId w:val="38"/>
  </w:num>
  <w:num w:numId="51" w16cid:durableId="6754679">
    <w:abstractNumId w:val="28"/>
  </w:num>
  <w:num w:numId="52" w16cid:durableId="1304503291">
    <w:abstractNumId w:val="10"/>
  </w:num>
  <w:num w:numId="53" w16cid:durableId="92627438">
    <w:abstractNumId w:val="6"/>
  </w:num>
  <w:num w:numId="54" w16cid:durableId="1595359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4A"/>
    <w:rsid w:val="000D574A"/>
    <w:rsid w:val="001E34D0"/>
    <w:rsid w:val="002F7B52"/>
    <w:rsid w:val="003D74F8"/>
    <w:rsid w:val="004837F1"/>
    <w:rsid w:val="00572E68"/>
    <w:rsid w:val="005B32C0"/>
    <w:rsid w:val="00605A13"/>
    <w:rsid w:val="006E4FDF"/>
    <w:rsid w:val="009B68C9"/>
    <w:rsid w:val="009F5B4B"/>
    <w:rsid w:val="00AD4C32"/>
    <w:rsid w:val="00AE1C88"/>
    <w:rsid w:val="00BB3024"/>
    <w:rsid w:val="00BB4409"/>
    <w:rsid w:val="00D85F6C"/>
    <w:rsid w:val="00DC7A58"/>
    <w:rsid w:val="00DF0543"/>
    <w:rsid w:val="00E310BF"/>
    <w:rsid w:val="00F53E96"/>
    <w:rsid w:val="00F9347E"/>
    <w:rsid w:val="00FB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5F8E"/>
  <w15:chartTrackingRefBased/>
  <w15:docId w15:val="{BDEAE2EF-BDEE-410D-B554-05CCF97B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F9347E"/>
    <w:rPr>
      <w:b/>
      <w:bCs/>
    </w:rPr>
  </w:style>
  <w:style w:type="paragraph" w:styleId="ListParagraph">
    <w:name w:val="List Paragraph"/>
    <w:basedOn w:val="Normal"/>
    <w:uiPriority w:val="34"/>
    <w:qFormat/>
    <w:rsid w:val="00F53E96"/>
    <w:pPr>
      <w:ind w:left="720"/>
      <w:contextualSpacing/>
    </w:pPr>
  </w:style>
  <w:style w:type="paragraph" w:customStyle="1" w:styleId="Default">
    <w:name w:val="Default"/>
    <w:rsid w:val="00F53E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5B32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32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2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44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Regional District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Zubko</dc:creator>
  <cp:keywords/>
  <dc:description/>
  <cp:lastModifiedBy>Dana Zubko</cp:lastModifiedBy>
  <cp:revision>6</cp:revision>
  <dcterms:created xsi:type="dcterms:W3CDTF">2025-07-24T20:45:00Z</dcterms:created>
  <dcterms:modified xsi:type="dcterms:W3CDTF">2025-07-28T18:01:00Z</dcterms:modified>
</cp:coreProperties>
</file>